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color w:val="60A060"/>
          <w:sz w:val="18"/>
          <w:szCs w:val="18"/>
        </w:rPr>
        <w:t>Average Rate of Return Method</w:t>
      </w: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, </w:t>
      </w:r>
      <w:r w:rsidRPr="00E91D74">
        <w:rPr>
          <w:rFonts w:ascii="Verdana" w:eastAsia="Times New Roman" w:hAnsi="Verdana" w:cs="Times New Roman"/>
          <w:color w:val="60A060"/>
          <w:sz w:val="18"/>
          <w:szCs w:val="18"/>
        </w:rPr>
        <w:t>Net Present Value Method</w:t>
      </w: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, and Analysis</w:t>
      </w:r>
    </w:p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The capital investment committee of Cross Continent Trucking Inc. is considering two capital investments. The estimated income from operations and net cash flows from each investment are as follows:</w:t>
      </w:r>
    </w:p>
    <w:tbl>
      <w:tblPr>
        <w:tblW w:w="82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2"/>
        <w:gridCol w:w="1708"/>
        <w:gridCol w:w="274"/>
        <w:gridCol w:w="1357"/>
        <w:gridCol w:w="218"/>
        <w:gridCol w:w="218"/>
        <w:gridCol w:w="1708"/>
        <w:gridCol w:w="274"/>
        <w:gridCol w:w="1357"/>
        <w:gridCol w:w="218"/>
        <w:gridCol w:w="136"/>
      </w:tblGrid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Warehouse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Tracking Technology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Income from</w:t>
            </w: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Operations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Net Cash</w:t>
            </w: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Flow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Income from</w:t>
            </w: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Operations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Net Cash</w:t>
            </w: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br/>
              <w:t>Flow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$31,200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$94,000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$66,000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$150,000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31,200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50,000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127,000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31,200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25,000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89,000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31,200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11,000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61,000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31,200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4,000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43,000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$156,000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$470,000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$156,000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$470,000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1D74" w:rsidRPr="00E91D74" w:rsidRDefault="00E91D74" w:rsidP="00E91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Each project requires an investment of $520,000. Straight-line depreciation will be used, and no residual value is expected. The committee has selected a rate of 15% for purposes of the net present value analysis.</w:t>
      </w:r>
    </w:p>
    <w:tbl>
      <w:tblPr>
        <w:tblW w:w="6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"/>
        <w:gridCol w:w="1017"/>
        <w:gridCol w:w="1017"/>
        <w:gridCol w:w="1017"/>
        <w:gridCol w:w="1017"/>
        <w:gridCol w:w="1017"/>
      </w:tblGrid>
      <w:tr w:rsidR="00E91D74" w:rsidRPr="00E91D74" w:rsidTr="00E91D74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Present Value of $1 at Compound Interest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Year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6%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15%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20%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0.833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0.694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0.579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0.482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0.402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0.335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0.279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0.233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0.194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0.162</w:t>
            </w:r>
          </w:p>
        </w:tc>
      </w:tr>
    </w:tbl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Required:</w:t>
      </w:r>
    </w:p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1a</w:t>
      </w:r>
      <w:proofErr w:type="gramStart"/>
      <w:r w:rsidRPr="00E91D74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.  </w:t>
      </w: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Compute</w:t>
      </w:r>
      <w:proofErr w:type="gramEnd"/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 xml:space="preserve"> the average rate of return for each investment. If required, round your answer to one decimal place.</w:t>
      </w:r>
    </w:p>
    <w:tbl>
      <w:tblPr>
        <w:tblW w:w="6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6"/>
        <w:gridCol w:w="3344"/>
      </w:tblGrid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Average Rate of Return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Warehouse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60.45pt;height:18.35pt" o:ole="">
                  <v:imagedata r:id="rId4" o:title=""/>
                </v:shape>
                <w:control r:id="rId5" w:name="DefaultOcxName" w:shapeid="_x0000_i1048"/>
              </w:objec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%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Tracking Technology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7" type="#_x0000_t75" style="width:60.45pt;height:18.35pt" o:ole="">
                  <v:imagedata r:id="rId4" o:title=""/>
                </v:shape>
                <w:control r:id="rId6" w:name="DefaultOcxName1" w:shapeid="_x0000_i1047"/>
              </w:objec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%</w:t>
            </w:r>
          </w:p>
        </w:tc>
      </w:tr>
    </w:tbl>
    <w:p w:rsidR="00E91D74" w:rsidRPr="00E91D74" w:rsidRDefault="00E91D74" w:rsidP="00E91D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91D74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1b</w:t>
      </w:r>
      <w:proofErr w:type="gramStart"/>
      <w:r w:rsidRPr="00E91D74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.  </w:t>
      </w:r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>Compute</w:t>
      </w:r>
      <w:proofErr w:type="gramEnd"/>
      <w:r w:rsidRPr="00E91D74">
        <w:rPr>
          <w:rFonts w:ascii="Verdana" w:eastAsia="Times New Roman" w:hAnsi="Verdana" w:cs="Times New Roman"/>
          <w:color w:val="333333"/>
          <w:sz w:val="18"/>
          <w:szCs w:val="18"/>
        </w:rPr>
        <w:t xml:space="preserve"> the net present value for each investment. Use the present value of $1 table above. If required, use the minus sign to indicate a negative net present value.</w:t>
      </w:r>
    </w:p>
    <w:tbl>
      <w:tblPr>
        <w:tblW w:w="90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93"/>
        <w:gridCol w:w="1855"/>
        <w:gridCol w:w="2852"/>
      </w:tblGrid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Warehouse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18"/>
              </w:rPr>
              <w:t>Tracking Technology</w: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Present value of net cash flow 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6" type="#_x0000_t75" style="width:60.45pt;height:18.35pt" o:ole="">
                  <v:imagedata r:id="rId4" o:title=""/>
                </v:shape>
                <w:control r:id="rId7" w:name="DefaultOcxName2" w:shapeid="_x0000_i104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5" type="#_x0000_t75" style="width:60.45pt;height:18.35pt" o:ole="">
                  <v:imagedata r:id="rId4" o:title=""/>
                </v:shape>
                <w:control r:id="rId8" w:name="DefaultOcxName3" w:shapeid="_x0000_i1045"/>
              </w:objec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Less amount to be invested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4" type="#_x0000_t75" style="width:60.45pt;height:18.35pt" o:ole="">
                  <v:imagedata r:id="rId4" o:title=""/>
                </v:shape>
                <w:control r:id="rId9" w:name="DefaultOcxName4" w:shapeid="_x0000_i104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3" type="#_x0000_t75" style="width:60.45pt;height:18.35pt" o:ole="">
                  <v:imagedata r:id="rId4" o:title=""/>
                </v:shape>
                <w:control r:id="rId10" w:name="DefaultOcxName5" w:shapeid="_x0000_i1043"/>
              </w:object>
            </w:r>
          </w:p>
        </w:tc>
      </w:tr>
      <w:tr w:rsidR="00E91D74" w:rsidRPr="00E91D74" w:rsidTr="00E91D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Net present value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2" type="#_x0000_t75" style="width:60.45pt;height:18.35pt" o:ole="">
                  <v:imagedata r:id="rId4" o:title=""/>
                </v:shape>
                <w:control r:id="rId11" w:name="DefaultOcxName6" w:shapeid="_x0000_i104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1D74" w:rsidRPr="00E91D74" w:rsidRDefault="00E91D74" w:rsidP="00E91D74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</w:pP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t>$</w:t>
            </w:r>
            <w:r w:rsidRPr="00E91D74">
              <w:rPr>
                <w:rFonts w:ascii="Verdana" w:eastAsia="Times New Roman" w:hAnsi="Verdana" w:cs="Tahoma"/>
                <w:color w:val="333333"/>
                <w:sz w:val="18"/>
                <w:szCs w:val="18"/>
              </w:rPr>
              <w:object w:dxaOrig="1440" w:dyaOrig="1440">
                <v:shape id="_x0000_i1041" type="#_x0000_t75" style="width:60.45pt;height:18.35pt" o:ole="">
                  <v:imagedata r:id="rId4" o:title=""/>
                </v:shape>
                <w:control r:id="rId12" w:name="DefaultOcxName7" w:shapeid="_x0000_i1041"/>
              </w:object>
            </w:r>
          </w:p>
        </w:tc>
      </w:tr>
    </w:tbl>
    <w:p w:rsidR="00E9044C" w:rsidRDefault="00E9044C">
      <w:bookmarkStart w:id="0" w:name="_GoBack"/>
      <w:bookmarkEnd w:id="0"/>
    </w:p>
    <w:sectPr w:rsidR="00E9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74"/>
    <w:rsid w:val="00E9044C"/>
    <w:rsid w:val="00E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B1560-3DEA-408C-B784-8825FA5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-tooltip-target">
    <w:name w:val="ci-tooltip-target"/>
    <w:basedOn w:val="DefaultParagraphFont"/>
    <w:rsid w:val="00E91D74"/>
  </w:style>
  <w:style w:type="character" w:customStyle="1" w:styleId="apple-converted-space">
    <w:name w:val="apple-converted-space"/>
    <w:basedOn w:val="DefaultParagraphFont"/>
    <w:rsid w:val="00E91D74"/>
  </w:style>
  <w:style w:type="character" w:styleId="Strong">
    <w:name w:val="Strong"/>
    <w:basedOn w:val="DefaultParagraphFont"/>
    <w:uiPriority w:val="22"/>
    <w:qFormat/>
    <w:rsid w:val="00E91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Land</dc:creator>
  <cp:keywords/>
  <dc:description/>
  <cp:lastModifiedBy>Eric Land</cp:lastModifiedBy>
  <cp:revision>1</cp:revision>
  <dcterms:created xsi:type="dcterms:W3CDTF">2017-04-17T22:14:00Z</dcterms:created>
  <dcterms:modified xsi:type="dcterms:W3CDTF">2017-04-17T22:15:00Z</dcterms:modified>
</cp:coreProperties>
</file>